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5" w:lineRule="atLeast"/>
        <w:jc w:val="center"/>
        <w:outlineLvl w:val="0"/>
        <w:rPr>
          <w:rFonts w:hint="default" w:ascii="微软雅黑" w:hAnsi="微软雅黑" w:eastAsia="微软雅黑" w:cs="宋体"/>
          <w:color w:val="000000"/>
          <w:kern w:val="36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36"/>
          <w:szCs w:val="36"/>
        </w:rPr>
        <w:t>第十四届（20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36"/>
          <w:szCs w:val="36"/>
        </w:rPr>
        <w:t>年）全国高校学前（幼儿）教育专业优秀毕业论文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36"/>
          <w:szCs w:val="36"/>
          <w:lang w:val="en-US" w:eastAsia="zh-CN"/>
        </w:rPr>
        <w:t>获奖名单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tbl>
      <w:tblPr>
        <w:tblStyle w:val="4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982"/>
        <w:gridCol w:w="1472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名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林佳璇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绘画艺术治疗在儿童心理创伤干预中的应用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陈晓燕</w:t>
            </w:r>
          </w:p>
        </w:tc>
        <w:tc>
          <w:tcPr>
            <w:tcW w:w="1664" w:type="dxa"/>
            <w:vAlign w:val="center"/>
          </w:tcPr>
          <w:p>
            <w:pPr>
              <w:ind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  靖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《艺术的碎片——幼儿拼贴画的应用研究》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张  莹</w:t>
            </w:r>
          </w:p>
        </w:tc>
        <w:tc>
          <w:tcPr>
            <w:tcW w:w="1664" w:type="dxa"/>
            <w:vAlign w:val="center"/>
          </w:tcPr>
          <w:p>
            <w:pPr>
              <w:ind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殷晨曦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《“淘气”幼儿的教育：从控制到疏导》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董吉贺</w:t>
            </w:r>
          </w:p>
        </w:tc>
        <w:tc>
          <w:tcPr>
            <w:tcW w:w="1664" w:type="dxa"/>
            <w:vAlign w:val="center"/>
          </w:tcPr>
          <w:p>
            <w:pPr>
              <w:ind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江祥玉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《父母教养方式对幼儿亲社会行为的影响：情绪智力的中介作用》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毕馨文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李  慧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《幼儿园教育方针的历史沿革研究——基于德智体美劳教育方针的再思考》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王录平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李楷文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《幼儿对陌生人安全意识的现状研究》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刘  倩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李苗苗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《济宁市幼儿园开展民间游戏的个案研究》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刘海丽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刘晓丽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《农村某幼儿园中班“课程游戏化”的实验研究》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王元凯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  悦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《幼儿园“冷处理”运用的偏宕与回归》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董吉贺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徐雯欣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《幼儿园家长对动画片分级的认知研究——基于班杜拉观察学习理论》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刘  倩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张巍馨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《明清童谣中的儿童教育思想研究》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刘海丽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曹婧婧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《新时代背景下幼儿园爱国主义教育实施现状及对策研究》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王录平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冯  华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《少儿可视化编程学习对幼儿问题解决能力发展的研究——以Scratch为例》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房  敏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高  洁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《园校合力解决幼小衔接问题的策略研究——以潍坊市A幼儿园及B小学为例》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马  燕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高智慧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《一位非师范专业男幼师专业成长的叙事研究》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程凤农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胡欣雨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《基于儿童教育视角的能量“中国风”图画书研究》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刘海丽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李季袁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《基于绘本的幼儿情感教育研究》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郑艳芹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刘国凤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《中班幼儿绘画活动中色彩特点的研究——以潍坊市A幼儿园为例》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张  莹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庞永娟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《大班幼儿在积木游戏中问题解决行为的研究》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董旭花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宋瑞雪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《基于信息技术的幼儿观察记录方式的改进研究》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张根健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孙乐琪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《幼儿园纪律教育的困境与出路》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董吉贺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王丽萍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《农村幼儿抗挫折能力与家庭教养方式的关系研究》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徐晓艳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  薇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《绘本阅读助力幼小衔接课程的个案研究》</w:t>
            </w:r>
          </w:p>
        </w:tc>
        <w:tc>
          <w:tcPr>
            <w:tcW w:w="1472" w:type="dxa"/>
            <w:vAlign w:val="center"/>
          </w:tcPr>
          <w:p>
            <w:pPr>
              <w:ind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高小焱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宿媛媛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《迷茫与突破：新手幼儿教师专业成长困境的个案研究》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程凤农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徐  笑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《夏山学校的教育精神对我国幼儿园教育的启示》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李学丽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杨娟娟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《学习故事在幼儿自主探究活动中的应用》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傅  晨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袁珍珍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《县域残疾儿童入园现状调查研究》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李会玲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张  倩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《父母教养方式与幼儿亲社会行为的关系：移情的中介作用》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毕馨文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张晓宇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《浅析幼儿园陶艺活动中的审美教育》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高红星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郑明慧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《数学博物馆在幼儿园传统文化教育中的应用研究》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房  敏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朱梦洁</w:t>
            </w:r>
          </w:p>
        </w:tc>
        <w:tc>
          <w:tcPr>
            <w:tcW w:w="39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《小班幼儿“厌园”行为影响因素的研究》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王元凯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firstLine="300" w:firstLineChars="10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73E01B3F-72FD-464E-8652-0EF92851AB5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B73E146-2C46-46F1-AB95-2EC988C6553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457EE72-C4A7-49A0-BF22-CECAFA3EB6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D"/>
    <w:rsid w:val="0028393D"/>
    <w:rsid w:val="002A6550"/>
    <w:rsid w:val="00362C1C"/>
    <w:rsid w:val="0058343B"/>
    <w:rsid w:val="00780DF3"/>
    <w:rsid w:val="00B72451"/>
    <w:rsid w:val="02885BE4"/>
    <w:rsid w:val="23407646"/>
    <w:rsid w:val="53257169"/>
    <w:rsid w:val="62FE157C"/>
    <w:rsid w:val="64D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770</Characters>
  <Lines>6</Lines>
  <Paragraphs>1</Paragraphs>
  <TotalTime>4</TotalTime>
  <ScaleCrop>false</ScaleCrop>
  <LinksUpToDate>false</LinksUpToDate>
  <CharactersWithSpaces>903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2020-09-11T13:54:00Z</dcterms:created>
  <dc:creator>261374552@qq.com</dc:creator>
  <cp:lastModifiedBy>没说要自行车啊</cp:lastModifiedBy>
  <dcterms:modified xsi:type="dcterms:W3CDTF">2020-09-12T12:27:12Z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